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79707" w14:textId="77777777" w:rsidR="00A97F03" w:rsidRPr="00940A1B" w:rsidRDefault="00205558" w:rsidP="00C70382">
      <w:pPr>
        <w:spacing w:line="240" w:lineRule="auto"/>
        <w:jc w:val="center"/>
        <w:rPr>
          <w:rFonts w:cs="2  Titr"/>
          <w:color w:val="1C6194" w:themeColor="accent6" w:themeShade="BF"/>
          <w:sz w:val="30"/>
          <w:szCs w:val="30"/>
          <w:rtl/>
          <w:lang w:bidi="fa-IR"/>
        </w:rPr>
      </w:pPr>
      <w:bookmarkStart w:id="0" w:name="_GoBack"/>
      <w:bookmarkEnd w:id="0"/>
      <w:r w:rsidRPr="00940A1B">
        <w:rPr>
          <w:rFonts w:cs="2  Titr" w:hint="cs"/>
          <w:color w:val="1C6194" w:themeColor="accent6" w:themeShade="BF"/>
          <w:sz w:val="30"/>
          <w:szCs w:val="30"/>
          <w:rtl/>
          <w:lang w:bidi="fa-IR"/>
        </w:rPr>
        <w:t xml:space="preserve">فهرست کالاها و </w:t>
      </w:r>
      <w:r w:rsidR="00C70382">
        <w:rPr>
          <w:rFonts w:cs="2  Titr" w:hint="cs"/>
          <w:color w:val="1C6194" w:themeColor="accent6" w:themeShade="BF"/>
          <w:sz w:val="30"/>
          <w:szCs w:val="30"/>
          <w:rtl/>
          <w:lang w:bidi="fa-IR"/>
        </w:rPr>
        <w:t>خدمات</w:t>
      </w:r>
      <w:r w:rsidRPr="00940A1B">
        <w:rPr>
          <w:rFonts w:cs="2  Titr" w:hint="cs"/>
          <w:color w:val="1C6194" w:themeColor="accent6" w:themeShade="BF"/>
          <w:sz w:val="30"/>
          <w:szCs w:val="30"/>
          <w:rtl/>
          <w:lang w:bidi="fa-IR"/>
        </w:rPr>
        <w:t xml:space="preserve"> آسیب رسان به سلامت</w:t>
      </w:r>
      <w:r w:rsidR="00C70382">
        <w:rPr>
          <w:rFonts w:cs="2  Titr" w:hint="cs"/>
          <w:color w:val="1C6194" w:themeColor="accent6" w:themeShade="BF"/>
          <w:sz w:val="30"/>
          <w:szCs w:val="30"/>
          <w:rtl/>
          <w:lang w:bidi="fa-IR"/>
        </w:rPr>
        <w:t xml:space="preserve"> به جهت منع تبلیغات</w:t>
      </w:r>
    </w:p>
    <w:p w14:paraId="3029B10D" w14:textId="77777777" w:rsidR="00205558" w:rsidRPr="00A97F03" w:rsidRDefault="00205558" w:rsidP="00205558">
      <w:pPr>
        <w:spacing w:line="240" w:lineRule="auto"/>
        <w:jc w:val="center"/>
        <w:rPr>
          <w:rFonts w:cs="2  Titr"/>
          <w:color w:val="1C6194" w:themeColor="accent6" w:themeShade="BF"/>
          <w:sz w:val="28"/>
          <w:szCs w:val="28"/>
          <w:rtl/>
          <w:lang w:bidi="fa-IR"/>
        </w:rPr>
      </w:pPr>
      <w:r w:rsidRPr="00346E51">
        <w:rPr>
          <w:rFonts w:cs="2  Titr" w:hint="cs"/>
          <w:color w:val="1C6194" w:themeColor="accent6" w:themeShade="BF"/>
          <w:sz w:val="22"/>
          <w:szCs w:val="22"/>
          <w:rtl/>
          <w:lang w:bidi="fa-IR"/>
        </w:rPr>
        <w:t xml:space="preserve"> </w:t>
      </w:r>
      <w:r w:rsidRPr="00A97F03">
        <w:rPr>
          <w:rFonts w:cs="2  Titr" w:hint="cs"/>
          <w:color w:val="1C6194" w:themeColor="accent6" w:themeShade="BF"/>
          <w:sz w:val="28"/>
          <w:szCs w:val="28"/>
          <w:rtl/>
          <w:lang w:bidi="fa-IR"/>
        </w:rPr>
        <w:t>در سال1402</w:t>
      </w:r>
    </w:p>
    <w:p w14:paraId="4A79FA77" w14:textId="77777777" w:rsidR="00A74CC4" w:rsidRPr="00383249" w:rsidRDefault="00A97F03" w:rsidP="00205558">
      <w:pPr>
        <w:spacing w:line="240" w:lineRule="auto"/>
        <w:jc w:val="center"/>
        <w:rPr>
          <w:rFonts w:cs="2  Titr"/>
          <w:color w:val="1C6194" w:themeColor="accent6" w:themeShade="BF"/>
          <w:rtl/>
          <w:lang w:bidi="fa-IR"/>
        </w:rPr>
      </w:pPr>
      <w:r w:rsidRPr="00383249">
        <w:rPr>
          <w:rFonts w:cs="2  Titr" w:hint="cs"/>
          <w:color w:val="1C6194" w:themeColor="accent6" w:themeShade="BF"/>
          <w:rtl/>
          <w:lang w:bidi="fa-IR"/>
        </w:rPr>
        <w:t>م</w:t>
      </w:r>
      <w:r w:rsidR="00205558" w:rsidRPr="00383249">
        <w:rPr>
          <w:rFonts w:cs="2  Titr" w:hint="cs"/>
          <w:color w:val="1C6194" w:themeColor="accent6" w:themeShade="BF"/>
          <w:rtl/>
          <w:lang w:bidi="fa-IR"/>
        </w:rPr>
        <w:t>وضوع ماده 48 قانون الحاق برخی از مواد به قانون بخشی از مقررات مالی دولت (2)</w:t>
      </w:r>
    </w:p>
    <w:tbl>
      <w:tblPr>
        <w:tblStyle w:val="GridTable4-Accent61"/>
        <w:tblW w:w="1502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890"/>
        <w:gridCol w:w="3490"/>
        <w:gridCol w:w="4111"/>
        <w:gridCol w:w="3538"/>
      </w:tblGrid>
      <w:tr w:rsidR="00205558" w:rsidRPr="00346E51" w14:paraId="0D44E926" w14:textId="77777777" w:rsidTr="00A97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48A90A8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2  Titr"/>
                <w:color w:val="auto"/>
                <w:sz w:val="18"/>
                <w:szCs w:val="18"/>
                <w:lang w:bidi="fa-IR"/>
              </w:rPr>
            </w:pPr>
            <w:r w:rsidRPr="00346E51">
              <w:rPr>
                <w:rFonts w:cs="2  Titr" w:hint="cs"/>
                <w:color w:val="auto"/>
                <w:sz w:val="18"/>
                <w:szCs w:val="18"/>
                <w:rtl/>
                <w:lang w:bidi="fa-IR"/>
              </w:rPr>
              <w:t>مصادیق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2DC4650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color w:val="auto"/>
                <w:sz w:val="18"/>
                <w:szCs w:val="18"/>
                <w:lang w:bidi="fa-IR"/>
              </w:rPr>
            </w:pPr>
            <w:r w:rsidRPr="00346E51">
              <w:rPr>
                <w:rFonts w:cs="2  Titr" w:hint="cs"/>
                <w:color w:val="auto"/>
                <w:sz w:val="18"/>
                <w:szCs w:val="18"/>
                <w:rtl/>
                <w:lang w:bidi="fa-IR"/>
              </w:rPr>
              <w:t>شماره استاندارد ملی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7823744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color w:val="auto"/>
                <w:sz w:val="18"/>
                <w:szCs w:val="18"/>
                <w:lang w:bidi="fa-IR"/>
              </w:rPr>
            </w:pPr>
            <w:r w:rsidRPr="00346E51">
              <w:rPr>
                <w:rFonts w:cs="2  Titr" w:hint="cs"/>
                <w:color w:val="auto"/>
                <w:sz w:val="18"/>
                <w:szCs w:val="18"/>
                <w:rtl/>
                <w:lang w:bidi="fa-IR"/>
              </w:rPr>
              <w:t>کالا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98EFB20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color w:val="auto"/>
                <w:sz w:val="18"/>
                <w:szCs w:val="18"/>
                <w:lang w:bidi="fa-IR"/>
              </w:rPr>
            </w:pPr>
            <w:r w:rsidRPr="00346E51">
              <w:rPr>
                <w:rFonts w:cs="2  Titr" w:hint="cs"/>
                <w:color w:val="auto"/>
                <w:sz w:val="18"/>
                <w:szCs w:val="18"/>
                <w:rtl/>
                <w:lang w:bidi="fa-IR"/>
              </w:rPr>
              <w:t>دسته بندی</w:t>
            </w:r>
          </w:p>
        </w:tc>
      </w:tr>
      <w:tr w:rsidR="00205558" w:rsidRPr="00346E51" w14:paraId="603E2D59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tcBorders>
              <w:top w:val="single" w:sz="4" w:space="0" w:color="auto"/>
            </w:tcBorders>
            <w:shd w:val="clear" w:color="auto" w:fill="D4EAF3" w:themeFill="accent1" w:themeFillTint="33"/>
            <w:vAlign w:val="center"/>
          </w:tcPr>
          <w:p w14:paraId="27B10736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سوسیس و کالباس گوشت و مرغ با درصدهای متفاوت</w:t>
            </w:r>
          </w:p>
        </w:tc>
        <w:tc>
          <w:tcPr>
            <w:tcW w:w="3490" w:type="dxa"/>
            <w:tcBorders>
              <w:top w:val="single" w:sz="4" w:space="0" w:color="auto"/>
            </w:tcBorders>
            <w:shd w:val="clear" w:color="auto" w:fill="D4EAF3" w:themeFill="accent1" w:themeFillTint="33"/>
            <w:vAlign w:val="center"/>
          </w:tcPr>
          <w:p w14:paraId="4D6E6321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2303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D4EAF3" w:themeFill="accent1" w:themeFillTint="33"/>
          </w:tcPr>
          <w:p w14:paraId="1EDDD1E4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سوسیس و کالباس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</w:tcBorders>
            <w:shd w:val="clear" w:color="auto" w:fill="D4EAF3" w:themeFill="accent1" w:themeFillTint="33"/>
            <w:vAlign w:val="center"/>
          </w:tcPr>
          <w:p w14:paraId="3EC9D6B2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فراورده های گوشتی و غذاهای آماده مصرف</w:t>
            </w:r>
          </w:p>
        </w:tc>
      </w:tr>
      <w:tr w:rsidR="00205558" w:rsidRPr="00346E51" w14:paraId="7C89991D" w14:textId="77777777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D4EAF3" w:themeFill="accent1" w:themeFillTint="33"/>
            <w:vAlign w:val="center"/>
          </w:tcPr>
          <w:p w14:paraId="4C5EA27F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فرآورده گوشتی عمل آوری شده پخته با درصدهای متفاوت</w:t>
            </w:r>
          </w:p>
          <w:p w14:paraId="658CC2F1" w14:textId="77777777" w:rsidR="00205558" w:rsidRPr="00346E51" w:rsidRDefault="00205558" w:rsidP="00FB0CE3">
            <w:pPr>
              <w:tabs>
                <w:tab w:val="left" w:pos="11685"/>
              </w:tabs>
              <w:rPr>
                <w:rFonts w:cs="B Nazanin"/>
                <w:color w:val="0D0D0D" w:themeColor="text1" w:themeTint="F2"/>
                <w:sz w:val="18"/>
                <w:szCs w:val="18"/>
                <w:lang w:bidi="fa-IR"/>
              </w:rPr>
            </w:pPr>
          </w:p>
        </w:tc>
        <w:tc>
          <w:tcPr>
            <w:tcW w:w="3490" w:type="dxa"/>
            <w:shd w:val="clear" w:color="auto" w:fill="D4EAF3" w:themeFill="accent1" w:themeFillTint="33"/>
            <w:vAlign w:val="center"/>
          </w:tcPr>
          <w:p w14:paraId="641F8B77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5753</w:t>
            </w:r>
          </w:p>
        </w:tc>
        <w:tc>
          <w:tcPr>
            <w:tcW w:w="4111" w:type="dxa"/>
            <w:shd w:val="clear" w:color="auto" w:fill="D4EAF3" w:themeFill="accent1" w:themeFillTint="33"/>
            <w:vAlign w:val="center"/>
          </w:tcPr>
          <w:p w14:paraId="29362DFF" w14:textId="77777777" w:rsidR="00205558" w:rsidRPr="00346E51" w:rsidRDefault="00A97F03" w:rsidP="00A97F03">
            <w:pPr>
              <w:tabs>
                <w:tab w:val="left" w:pos="116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ژامبون (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فرآورده های گوشتی عمل آوری شده پخته</w:t>
            </w: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)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3538" w:type="dxa"/>
            <w:vMerge/>
            <w:shd w:val="clear" w:color="auto" w:fill="D4EAF3" w:themeFill="accent1" w:themeFillTint="33"/>
            <w:vAlign w:val="center"/>
          </w:tcPr>
          <w:p w14:paraId="1E8F5A58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</w:p>
        </w:tc>
      </w:tr>
      <w:tr w:rsidR="00205558" w:rsidRPr="00346E51" w14:paraId="3082DF51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D4EAF3" w:themeFill="accent1" w:themeFillTint="33"/>
            <w:vAlign w:val="center"/>
          </w:tcPr>
          <w:p w14:paraId="45C3E1C0" w14:textId="77777777" w:rsidR="00205558" w:rsidRPr="00346E51" w:rsidRDefault="00205558" w:rsidP="00346E51">
            <w:pPr>
              <w:pStyle w:val="CommentText"/>
              <w:jc w:val="center"/>
              <w:rPr>
                <w:rFonts w:cs="B Nazanin"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</w:rPr>
              <w:t>انواع ساندویچ و پیتزای حاوی سوسیس و کالباس و ژامبون آماده مصرف منجمد و غیرمنجمد (سایر ساندویچ ها و پیتزا ها مشمول فهرست نمی باشد)</w:t>
            </w:r>
          </w:p>
          <w:p w14:paraId="06B8521A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lang w:bidi="fa-IR"/>
              </w:rPr>
            </w:pPr>
          </w:p>
        </w:tc>
        <w:tc>
          <w:tcPr>
            <w:tcW w:w="3490" w:type="dxa"/>
            <w:shd w:val="clear" w:color="auto" w:fill="D4EAF3" w:themeFill="accent1" w:themeFillTint="33"/>
            <w:vAlign w:val="center"/>
          </w:tcPr>
          <w:p w14:paraId="683270A1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9417</w:t>
            </w:r>
          </w:p>
        </w:tc>
        <w:tc>
          <w:tcPr>
            <w:tcW w:w="4111" w:type="dxa"/>
            <w:shd w:val="clear" w:color="auto" w:fill="D4EAF3" w:themeFill="accent1" w:themeFillTint="33"/>
            <w:vAlign w:val="center"/>
          </w:tcPr>
          <w:p w14:paraId="7217D1BD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ساندویچ و پیتزای دارای سوسیس و کالباس و ژامبون</w:t>
            </w:r>
          </w:p>
        </w:tc>
        <w:tc>
          <w:tcPr>
            <w:tcW w:w="3538" w:type="dxa"/>
            <w:vMerge/>
            <w:shd w:val="clear" w:color="auto" w:fill="D4EAF3" w:themeFill="accent1" w:themeFillTint="33"/>
            <w:vAlign w:val="center"/>
          </w:tcPr>
          <w:p w14:paraId="16D6262A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</w:p>
        </w:tc>
      </w:tr>
      <w:tr w:rsidR="00205558" w:rsidRPr="00346E51" w14:paraId="630881C1" w14:textId="77777777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D4EAF3" w:themeFill="accent1" w:themeFillTint="33"/>
          </w:tcPr>
          <w:p w14:paraId="27BDF9E6" w14:textId="77777777"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D4EAF3" w:themeFill="accent1" w:themeFillTint="33"/>
            <w:vAlign w:val="center"/>
          </w:tcPr>
          <w:p w14:paraId="3E28AD5E" w14:textId="77777777" w:rsidR="00205558" w:rsidRPr="00346E51" w:rsidRDefault="00A97F03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فلافل 11073</w:t>
            </w:r>
          </w:p>
          <w:p w14:paraId="398FCD8F" w14:textId="77777777" w:rsidR="00205558" w:rsidRPr="00346E51" w:rsidRDefault="00A97F03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سمبوسه  فاقد شماره استاندارد</w:t>
            </w:r>
          </w:p>
        </w:tc>
        <w:tc>
          <w:tcPr>
            <w:tcW w:w="4111" w:type="dxa"/>
            <w:shd w:val="clear" w:color="auto" w:fill="D4EAF3" w:themeFill="accent1" w:themeFillTint="33"/>
            <w:vAlign w:val="center"/>
          </w:tcPr>
          <w:p w14:paraId="5CCDBBB1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انواع سمبوسه و فلافل آماده شده </w:t>
            </w:r>
          </w:p>
          <w:p w14:paraId="5BA65FD9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3538" w:type="dxa"/>
            <w:vMerge/>
            <w:shd w:val="clear" w:color="auto" w:fill="D4EAF3" w:themeFill="accent1" w:themeFillTint="33"/>
            <w:vAlign w:val="center"/>
          </w:tcPr>
          <w:p w14:paraId="18B7ECEA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</w:p>
        </w:tc>
      </w:tr>
      <w:tr w:rsidR="00205558" w:rsidRPr="00346E51" w14:paraId="6B1F80DE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D4EAF3" w:themeFill="accent1" w:themeFillTint="33"/>
          </w:tcPr>
          <w:p w14:paraId="5866C485" w14:textId="77777777"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D4EAF3" w:themeFill="accent1" w:themeFillTint="33"/>
            <w:vAlign w:val="center"/>
          </w:tcPr>
          <w:p w14:paraId="798E025F" w14:textId="77777777"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پنیر پیتزای پروسس</w:t>
            </w: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)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13526</w:t>
            </w:r>
            <w:r w:rsidR="00A12317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تاپینگ پیتزا</w:t>
            </w:r>
            <w:r w:rsidR="00A12317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)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15696</w:t>
            </w:r>
          </w:p>
        </w:tc>
        <w:tc>
          <w:tcPr>
            <w:tcW w:w="4111" w:type="dxa"/>
            <w:shd w:val="clear" w:color="auto" w:fill="D4EAF3" w:themeFill="accent1" w:themeFillTint="33"/>
            <w:vAlign w:val="center"/>
          </w:tcPr>
          <w:p w14:paraId="57FDF178" w14:textId="77777777" w:rsidR="00205558" w:rsidRPr="00346E51" w:rsidRDefault="00205558" w:rsidP="00346E51">
            <w:pPr>
              <w:tabs>
                <w:tab w:val="left" w:pos="795"/>
                <w:tab w:val="center" w:pos="1324"/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پنیر پیتزای پروسس و</w:t>
            </w:r>
          </w:p>
          <w:p w14:paraId="44256548" w14:textId="77777777" w:rsidR="00205558" w:rsidRPr="00346E51" w:rsidRDefault="00205558" w:rsidP="00346E51">
            <w:pPr>
              <w:tabs>
                <w:tab w:val="left" w:pos="795"/>
                <w:tab w:val="center" w:pos="1324"/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تاپینگ پیتزا </w:t>
            </w:r>
          </w:p>
        </w:tc>
        <w:tc>
          <w:tcPr>
            <w:tcW w:w="3538" w:type="dxa"/>
            <w:vMerge/>
            <w:shd w:val="clear" w:color="auto" w:fill="D4EAF3" w:themeFill="accent1" w:themeFillTint="33"/>
            <w:vAlign w:val="center"/>
          </w:tcPr>
          <w:p w14:paraId="69AB4914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</w:p>
        </w:tc>
      </w:tr>
      <w:tr w:rsidR="00205558" w:rsidRPr="00346E51" w14:paraId="4F432CC1" w14:textId="77777777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14:paraId="329FC779" w14:textId="77777777" w:rsidR="00205558" w:rsidRPr="00346E51" w:rsidRDefault="00205558" w:rsidP="00346E51">
            <w:pPr>
              <w:pStyle w:val="CommentText"/>
              <w:jc w:val="right"/>
              <w:rPr>
                <w:rFonts w:cs="B Nazanin"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</w:rPr>
              <w:t>انواع نوشابه گازدار طعم دار رنگی ، طعم دار بی رنگ، میوه ای و کولا با /یا بدون قند / شیرین کننده جایگزین ( زیرو، لایت، کم کالری)</w:t>
            </w:r>
          </w:p>
          <w:p w14:paraId="36B44C7E" w14:textId="77777777" w:rsidR="00205558" w:rsidRPr="00346E51" w:rsidRDefault="00205558" w:rsidP="00346E51">
            <w:pPr>
              <w:tabs>
                <w:tab w:val="left" w:pos="11685"/>
              </w:tabs>
              <w:rPr>
                <w:rFonts w:cs="B Nazanin"/>
                <w:color w:val="0D0D0D" w:themeColor="text1" w:themeTint="F2"/>
                <w:sz w:val="18"/>
                <w:szCs w:val="18"/>
                <w:lang w:bidi="fa-IR"/>
              </w:rPr>
            </w:pP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14:paraId="3DE747F4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1250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14:paraId="6CC02EBC" w14:textId="77777777" w:rsidR="00205558" w:rsidRPr="00A12317" w:rsidRDefault="00205558" w:rsidP="00A1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A12317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نوشابه گازدار با/یا بدون قند</w:t>
            </w:r>
          </w:p>
          <w:p w14:paraId="23CDCCFF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3538" w:type="dxa"/>
            <w:vMerge w:val="restart"/>
            <w:shd w:val="clear" w:color="auto" w:fill="C7E4DB" w:themeFill="accent3" w:themeFillTint="66"/>
            <w:vAlign w:val="center"/>
          </w:tcPr>
          <w:p w14:paraId="293E1F4A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نوشیدنی ها و فراورده های آنها</w:t>
            </w:r>
          </w:p>
        </w:tc>
      </w:tr>
      <w:tr w:rsidR="00205558" w:rsidRPr="00346E51" w14:paraId="6C26651F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14:paraId="5F18BDE8" w14:textId="77777777"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14:paraId="533A464C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6693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14:paraId="7DA7A35A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نوشابه انرژی زا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14:paraId="2332BA6B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77E1ED5C" w14:textId="77777777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14:paraId="180256B1" w14:textId="77777777" w:rsidR="00205558" w:rsidRPr="00346E51" w:rsidRDefault="00346E51" w:rsidP="00346E51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14:paraId="2CC484AA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( نوشیدنی مالت)2279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14:paraId="0A2248B9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نوشیدنی مالت (ماء الشعیر )  طعم دار و نوشیدنی عصاره گندم طعم دار( فاقد شماره استاندارد ملی)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14:paraId="604CA850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194631FC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14:paraId="315BDCA2" w14:textId="77777777"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14:paraId="2C2BF038" w14:textId="77777777" w:rsidR="00205558" w:rsidRPr="00346E51" w:rsidRDefault="0026566C" w:rsidP="0026566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گاز دار</w:t>
            </w: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) 1434</w:t>
            </w:r>
          </w:p>
          <w:p w14:paraId="2CAB651E" w14:textId="77777777" w:rsidR="00205558" w:rsidRPr="00346E51" w:rsidRDefault="0026566C" w:rsidP="0026566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 بدون گاز) 2837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14:paraId="46530265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نوشیدنی های میوه ای گاز دار  با و بدون گاز با محتوای آب میوه 25 درصد و کمتر ( با یا بدون شمار استاندارد ملی)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14:paraId="798FB601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2CE1F1D1" w14:textId="77777777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14:paraId="34F8607F" w14:textId="77777777"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14:paraId="379ABAB5" w14:textId="77777777" w:rsidR="00205558" w:rsidRPr="00346E51" w:rsidRDefault="00205558" w:rsidP="00FB0CE3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 شربت های تزئینی)</w:t>
            </w:r>
            <w:r w:rsidR="00A8121A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</w:t>
            </w: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20456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14:paraId="45F99209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انواع شربت میوه ای و غیر میوه ای ( طبق استاندارد ملی مربوطه) ، شربت های تزئینی و انواع نوشیدنی و نوشابه های غیر میوه ای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14:paraId="12644CC6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63070A26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14:paraId="7306A701" w14:textId="77777777"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14:paraId="6141C786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3964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14:paraId="33904AC1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فرآورده های یخی خوراکی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14:paraId="4190973E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09FD7E72" w14:textId="77777777" w:rsidTr="00A97F03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14:paraId="201D51D6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14:paraId="1FD94627" w14:textId="77777777" w:rsidR="005B2247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14:paraId="6D64FD9D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4714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14:paraId="566259C2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پودر نوشیدنی فوری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14:paraId="161A4CB5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57B48D60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EDBE6" w:themeFill="background2"/>
            <w:vAlign w:val="center"/>
          </w:tcPr>
          <w:p w14:paraId="5CE881DA" w14:textId="77777777"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14:paraId="5ECA6900" w14:textId="77777777"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14:paraId="162B18EB" w14:textId="77777777"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14:paraId="0E67A2C6" w14:textId="77777777"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14:paraId="38DC50A2" w14:textId="77777777"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منظور روغن های نیمه جامد مصرفی صنایع و خانوار (سایر روغن ها مشمول فهرست نمی باشد)</w:t>
            </w:r>
          </w:p>
          <w:p w14:paraId="770E345C" w14:textId="77777777"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3490" w:type="dxa"/>
            <w:shd w:val="clear" w:color="auto" w:fill="CEDBE6" w:themeFill="background2"/>
            <w:vAlign w:val="center"/>
          </w:tcPr>
          <w:p w14:paraId="76FBA1A2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lastRenderedPageBreak/>
              <w:t>9131</w:t>
            </w:r>
          </w:p>
        </w:tc>
        <w:tc>
          <w:tcPr>
            <w:tcW w:w="4111" w:type="dxa"/>
            <w:shd w:val="clear" w:color="auto" w:fill="CEDBE6" w:themeFill="background2"/>
            <w:vAlign w:val="center"/>
          </w:tcPr>
          <w:p w14:paraId="2E74B991" w14:textId="77777777" w:rsidR="00205558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روغن مصرفی خانوار</w:t>
            </w:r>
          </w:p>
          <w:p w14:paraId="4EFFB0F0" w14:textId="77777777" w:rsidR="00A97F03" w:rsidRPr="00346E51" w:rsidRDefault="00A97F03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lastRenderedPageBreak/>
              <w:t>(روغن نیمه جامد)</w:t>
            </w:r>
          </w:p>
        </w:tc>
        <w:tc>
          <w:tcPr>
            <w:tcW w:w="3538" w:type="dxa"/>
            <w:shd w:val="clear" w:color="auto" w:fill="CEDBE6" w:themeFill="background2"/>
            <w:vAlign w:val="center"/>
          </w:tcPr>
          <w:p w14:paraId="4233C90B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lastRenderedPageBreak/>
              <w:t>روغن ها</w:t>
            </w:r>
          </w:p>
        </w:tc>
      </w:tr>
      <w:tr w:rsidR="00205558" w:rsidRPr="00346E51" w14:paraId="42CD72C1" w14:textId="77777777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14:paraId="44A088AC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lastRenderedPageBreak/>
              <w:t>انواع سس مایونز و سس سالاد پرچرب (مانند سس هزار جزیره، سس فرانسوی، سس تاتار، سس ایتالیایی و ... ) بجز نوع کم چرب، بدون چربی و کاهش یافته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14:paraId="5DA7FE6E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2454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14:paraId="10D8BAE6" w14:textId="77777777" w:rsidR="00205558" w:rsidRPr="00346E51" w:rsidRDefault="00205558" w:rsidP="00346E51">
            <w:pPr>
              <w:tabs>
                <w:tab w:val="left" w:pos="11685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سس سالاد و مایونز (مایونز، سس سالاد و سس سفید)</w:t>
            </w:r>
          </w:p>
        </w:tc>
        <w:tc>
          <w:tcPr>
            <w:tcW w:w="3538" w:type="dxa"/>
            <w:vMerge w:val="restart"/>
            <w:shd w:val="clear" w:color="auto" w:fill="58B6C0" w:themeFill="accent2"/>
            <w:vAlign w:val="center"/>
          </w:tcPr>
          <w:p w14:paraId="6586C379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سایرا قلام خوراکی</w:t>
            </w:r>
          </w:p>
          <w:p w14:paraId="7E05E274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1EA9DBFB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14:paraId="5EB81E45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چیپس برگه و خلال سیب زمینی و انواع اسنک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14:paraId="586E13D5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چیپس سیب زمینی 3764</w:t>
            </w:r>
          </w:p>
          <w:p w14:paraId="11FBB942" w14:textId="77777777" w:rsidR="00205558" w:rsidRPr="00346E51" w:rsidRDefault="00205558" w:rsidP="00346E51">
            <w:pPr>
              <w:tabs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فراورده های سرخ شده غلات و حبوبات (12099)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14:paraId="00FEDB84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فراورده های سرخ شده در روغن بر پایه سیب زمینی و غلات (چیپس سیب زمینی و غلات)</w:t>
            </w:r>
          </w:p>
        </w:tc>
        <w:tc>
          <w:tcPr>
            <w:tcW w:w="3538" w:type="dxa"/>
            <w:vMerge/>
            <w:shd w:val="clear" w:color="auto" w:fill="58B6C0" w:themeFill="accent2"/>
            <w:vAlign w:val="center"/>
          </w:tcPr>
          <w:p w14:paraId="4C3815D1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31A4A5D0" w14:textId="77777777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14:paraId="7568DE15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پفک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14:paraId="531CCAC8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2880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14:paraId="129C3DF0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فراورده حجیم شده بر پایه ذرت</w:t>
            </w:r>
          </w:p>
        </w:tc>
        <w:tc>
          <w:tcPr>
            <w:tcW w:w="3538" w:type="dxa"/>
            <w:vMerge/>
            <w:shd w:val="clear" w:color="auto" w:fill="58B6C0" w:themeFill="accent2"/>
            <w:vAlign w:val="center"/>
          </w:tcPr>
          <w:p w14:paraId="0F00ED84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1D2AC923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14:paraId="1479F3A2" w14:textId="77777777" w:rsidR="00205558" w:rsidRPr="00346E51" w:rsidRDefault="0026566C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14:paraId="258443E0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فاقد شماره استاندارد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14:paraId="5E2CC0CA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شیرینی های تر</w:t>
            </w:r>
          </w:p>
        </w:tc>
        <w:tc>
          <w:tcPr>
            <w:tcW w:w="3538" w:type="dxa"/>
            <w:vMerge/>
            <w:shd w:val="clear" w:color="auto" w:fill="58B6C0" w:themeFill="accent2"/>
            <w:vAlign w:val="center"/>
          </w:tcPr>
          <w:p w14:paraId="75ECEC1B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4922EE1E" w14:textId="77777777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14:paraId="0D730AFA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انواع فراورده های کاکائویی مانند شکلات صبحانه، انواع دراژه، فراورده کاکائویی با مغزی ویفر 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14:paraId="1178C255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12018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14:paraId="60C4027B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فراورده های کاکائویی</w:t>
            </w:r>
          </w:p>
        </w:tc>
        <w:tc>
          <w:tcPr>
            <w:tcW w:w="3538" w:type="dxa"/>
            <w:vMerge/>
            <w:shd w:val="clear" w:color="auto" w:fill="58B6C0" w:themeFill="accent2"/>
            <w:vAlign w:val="center"/>
          </w:tcPr>
          <w:p w14:paraId="5AA00D16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698BFD1C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14:paraId="5C15C8AB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</w:rPr>
              <w:t>انواع تافی و آبنبات با و بدون قند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14:paraId="4AC024CF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711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14:paraId="4850E720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تافی و آبنبات</w:t>
            </w:r>
          </w:p>
        </w:tc>
        <w:tc>
          <w:tcPr>
            <w:tcW w:w="3538" w:type="dxa"/>
            <w:vMerge/>
            <w:shd w:val="clear" w:color="auto" w:fill="FFFFFF" w:themeFill="background1"/>
            <w:vAlign w:val="center"/>
          </w:tcPr>
          <w:p w14:paraId="62BF8CDE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43DAAC53" w14:textId="77777777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74B5E4" w:themeFill="accent6" w:themeFillTint="99"/>
          </w:tcPr>
          <w:p w14:paraId="3A79FA8E" w14:textId="77777777" w:rsidR="00205558" w:rsidRPr="00346E51" w:rsidRDefault="00152437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74B5E4" w:themeFill="accent6" w:themeFillTint="99"/>
            <w:vAlign w:val="center"/>
          </w:tcPr>
          <w:p w14:paraId="748DFC30" w14:textId="77777777"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74B5E4" w:themeFill="accent6" w:themeFillTint="99"/>
            <w:vAlign w:val="center"/>
          </w:tcPr>
          <w:p w14:paraId="0610BF24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ascii="Times New Roman" w:eastAsia="Times New Roman" w:hAnsi="Times New Roman"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سیگار و محصولات دخانی</w:t>
            </w:r>
          </w:p>
        </w:tc>
        <w:tc>
          <w:tcPr>
            <w:tcW w:w="3538" w:type="dxa"/>
            <w:shd w:val="clear" w:color="auto" w:fill="74B5E4" w:themeFill="accent6" w:themeFillTint="99"/>
            <w:vAlign w:val="center"/>
          </w:tcPr>
          <w:p w14:paraId="4B818BBD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دخانیات</w:t>
            </w:r>
          </w:p>
        </w:tc>
      </w:tr>
      <w:tr w:rsidR="00205558" w:rsidRPr="00346E51" w14:paraId="5AEFC942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14:paraId="3711BDC0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14:paraId="3EA9412C" w14:textId="77777777"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14:paraId="7E360754" w14:textId="77777777" w:rsidR="00205558" w:rsidRPr="00346E51" w:rsidRDefault="00205558" w:rsidP="00346E51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فرآورده های آرایشی تاتو و فراورده های طراحی پوست</w:t>
            </w:r>
          </w:p>
        </w:tc>
        <w:tc>
          <w:tcPr>
            <w:tcW w:w="3538" w:type="dxa"/>
            <w:vMerge w:val="restart"/>
            <w:shd w:val="clear" w:color="auto" w:fill="C7E4DB" w:themeFill="accent3" w:themeFillTint="66"/>
            <w:vAlign w:val="center"/>
          </w:tcPr>
          <w:p w14:paraId="79C41341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کالاهای آرایشی</w:t>
            </w:r>
          </w:p>
          <w:p w14:paraId="72239A9F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5FCDF5EC" w14:textId="77777777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14:paraId="3C08E0CA" w14:textId="77777777" w:rsidR="00205558" w:rsidRPr="00346E51" w:rsidRDefault="00290F6F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سایر فرآورده های آرایشی مشمول این فهرست نمی باشد</w:t>
            </w:r>
          </w:p>
        </w:tc>
        <w:tc>
          <w:tcPr>
            <w:tcW w:w="3490" w:type="dxa"/>
            <w:shd w:val="clear" w:color="auto" w:fill="C7E4DB" w:themeFill="accent3" w:themeFillTint="66"/>
          </w:tcPr>
          <w:p w14:paraId="3BA469DE" w14:textId="77777777"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14:paraId="2D7E443D" w14:textId="77777777" w:rsidR="00205558" w:rsidRPr="00346E51" w:rsidRDefault="00205558" w:rsidP="00346E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فرآورده های آرایشی رنگی پوست و مو (اانواع رژ لب، ریمل، کرم پودر، پنکیک، خط چشم، مداد آرایشی چشم و لب، رنگ مو و...)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14:paraId="600CA2C9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2C8274C8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14:paraId="7B605711" w14:textId="77777777" w:rsidR="00205558" w:rsidRPr="00346E51" w:rsidRDefault="0026566C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</w:tcPr>
          <w:p w14:paraId="39F91C70" w14:textId="77777777"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14:paraId="24C4D8DE" w14:textId="77777777" w:rsidR="00205558" w:rsidRPr="00346E51" w:rsidRDefault="00205558" w:rsidP="00346E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انواع فرآورده های برنزه کننده پوست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14:paraId="2EC090DF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14:paraId="72C3FEDE" w14:textId="77777777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14:paraId="23C6F838" w14:textId="77777777" w:rsidR="00205558" w:rsidRPr="00346E51" w:rsidRDefault="0026566C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</w:tcPr>
          <w:p w14:paraId="232D54D6" w14:textId="77777777"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14:paraId="1D1C5D14" w14:textId="77777777" w:rsidR="00205558" w:rsidRPr="00346E51" w:rsidRDefault="00205558" w:rsidP="00346E51">
            <w:pPr>
              <w:bidi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انواع محصولات آنتی سلولیت و لاغر کننده موضعی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14:paraId="642B78BE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205558" w:rsidRPr="00346E51" w14:paraId="4260C7D3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14:paraId="64156F6D" w14:textId="77777777" w:rsidR="00205558" w:rsidRPr="00346E51" w:rsidRDefault="0026566C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</w:tcPr>
          <w:p w14:paraId="25608E47" w14:textId="77777777"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14:paraId="043EFFEE" w14:textId="77777777" w:rsidR="00205558" w:rsidRPr="00346E51" w:rsidRDefault="00205558" w:rsidP="00346E51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فرآورده های صاف کننده، فرکننده و کراتینه کننده مو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14:paraId="7FED0188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205558" w:rsidRPr="00346E51" w14:paraId="5D52CFA8" w14:textId="77777777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7FC0DB" w:themeFill="accent1" w:themeFillTint="99"/>
          </w:tcPr>
          <w:p w14:paraId="15DEC897" w14:textId="77777777" w:rsidR="00205558" w:rsidRPr="00346E51" w:rsidRDefault="00252380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تبلیغ این خدمت ممنوع است و ارای</w:t>
            </w:r>
            <w:r w:rsidRPr="00346E51">
              <w:rPr>
                <w:rFonts w:cs="B Nazanin" w:hint="eastAsia"/>
                <w:color w:val="0D0D0D" w:themeColor="text1" w:themeTint="F2"/>
                <w:sz w:val="18"/>
                <w:szCs w:val="18"/>
                <w:rtl/>
                <w:lang w:bidi="fa-IR"/>
              </w:rPr>
              <w:t>ه</w:t>
            </w: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این خدمت از سوی غیر پزش</w:t>
            </w:r>
            <w:r w:rsidRPr="00346E51">
              <w:rPr>
                <w:rFonts w:cs="B Nazanin" w:hint="eastAsia"/>
                <w:color w:val="0D0D0D" w:themeColor="text1" w:themeTint="F2"/>
                <w:sz w:val="18"/>
                <w:szCs w:val="18"/>
                <w:rtl/>
                <w:lang w:bidi="fa-IR"/>
              </w:rPr>
              <w:t>ک</w:t>
            </w: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به طور کلی غیرمجا</w:t>
            </w:r>
            <w:r w:rsidRPr="00346E51">
              <w:rPr>
                <w:rFonts w:cs="B Nazanin" w:hint="eastAsia"/>
                <w:color w:val="0D0D0D" w:themeColor="text1" w:themeTint="F2"/>
                <w:sz w:val="18"/>
                <w:szCs w:val="18"/>
                <w:rtl/>
                <w:lang w:bidi="fa-IR"/>
              </w:rPr>
              <w:t>ز</w:t>
            </w: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می باشد.</w:t>
            </w:r>
          </w:p>
        </w:tc>
        <w:tc>
          <w:tcPr>
            <w:tcW w:w="3490" w:type="dxa"/>
            <w:shd w:val="clear" w:color="auto" w:fill="7FC0DB" w:themeFill="accent1" w:themeFillTint="99"/>
          </w:tcPr>
          <w:p w14:paraId="1EC201A7" w14:textId="77777777"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7FC0DB" w:themeFill="accent1" w:themeFillTint="99"/>
          </w:tcPr>
          <w:p w14:paraId="13C6315F" w14:textId="77777777" w:rsidR="00205558" w:rsidRPr="00346E51" w:rsidRDefault="00205558" w:rsidP="00346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خدمات برنزه سازی پوست از طریق  اشعه ماورای بنفش (سولاریم)</w:t>
            </w:r>
          </w:p>
        </w:tc>
        <w:tc>
          <w:tcPr>
            <w:tcW w:w="3538" w:type="dxa"/>
            <w:shd w:val="clear" w:color="auto" w:fill="7FC0DB" w:themeFill="accent1" w:themeFillTint="99"/>
            <w:vAlign w:val="center"/>
          </w:tcPr>
          <w:p w14:paraId="3560CADA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خدمات آسیب رسان</w:t>
            </w:r>
          </w:p>
        </w:tc>
      </w:tr>
      <w:tr w:rsidR="00205558" w:rsidRPr="00346E51" w14:paraId="3942E987" w14:textId="77777777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A9D5E7" w:themeFill="accent1" w:themeFillTint="66"/>
          </w:tcPr>
          <w:p w14:paraId="4CF53E4A" w14:textId="77777777" w:rsidR="00205558" w:rsidRPr="00346E51" w:rsidRDefault="00881F14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</w:rPr>
              <w:t>هیچ دارویی برای  سال 1402 پیشنهاد نگردید</w:t>
            </w:r>
          </w:p>
        </w:tc>
        <w:tc>
          <w:tcPr>
            <w:tcW w:w="3490" w:type="dxa"/>
            <w:shd w:val="clear" w:color="auto" w:fill="A9D5E7" w:themeFill="accent1" w:themeFillTint="66"/>
          </w:tcPr>
          <w:p w14:paraId="77638A0D" w14:textId="77777777" w:rsidR="00205558" w:rsidRPr="00346E51" w:rsidRDefault="00881F14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A9D5E7" w:themeFill="accent1" w:themeFillTint="66"/>
            <w:vAlign w:val="center"/>
          </w:tcPr>
          <w:p w14:paraId="40B40783" w14:textId="77777777" w:rsidR="00205558" w:rsidRPr="00346E51" w:rsidRDefault="00881F14" w:rsidP="00346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3538" w:type="dxa"/>
            <w:shd w:val="clear" w:color="auto" w:fill="A9D5E7" w:themeFill="accent1" w:themeFillTint="66"/>
            <w:vAlign w:val="center"/>
          </w:tcPr>
          <w:p w14:paraId="559110EB" w14:textId="77777777"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دارو های با احتمال سو مصرف</w:t>
            </w:r>
          </w:p>
        </w:tc>
      </w:tr>
    </w:tbl>
    <w:p w14:paraId="5705B7EF" w14:textId="77777777" w:rsidR="00A74CC4" w:rsidRPr="00FB0CE3" w:rsidRDefault="00881F14" w:rsidP="00C127B0">
      <w:pPr>
        <w:bidi/>
        <w:spacing w:line="240" w:lineRule="auto"/>
        <w:ind w:left="-138"/>
        <w:rPr>
          <w:rFonts w:cs="B Nazanin"/>
          <w:b/>
          <w:bCs/>
          <w:sz w:val="16"/>
          <w:szCs w:val="16"/>
        </w:rPr>
      </w:pPr>
      <w:r w:rsidRPr="00FB0CE3">
        <w:rPr>
          <w:rFonts w:cs="B Nazanin" w:hint="cs"/>
          <w:b/>
          <w:bCs/>
          <w:sz w:val="16"/>
          <w:szCs w:val="16"/>
          <w:rtl/>
        </w:rPr>
        <w:t>توضیحات :</w:t>
      </w:r>
    </w:p>
    <w:p w14:paraId="116E2824" w14:textId="77777777" w:rsidR="00881F14" w:rsidRPr="00FB0CE3" w:rsidRDefault="00881F14" w:rsidP="00881F14">
      <w:pPr>
        <w:pStyle w:val="ListParagraph"/>
        <w:numPr>
          <w:ilvl w:val="0"/>
          <w:numId w:val="1"/>
        </w:numPr>
        <w:tabs>
          <w:tab w:val="left" w:pos="11685"/>
        </w:tabs>
        <w:bidi/>
        <w:spacing w:line="240" w:lineRule="auto"/>
        <w:rPr>
          <w:rFonts w:cs="B Nazanin"/>
          <w:b/>
          <w:bCs/>
          <w:sz w:val="16"/>
          <w:szCs w:val="16"/>
          <w:lang w:bidi="fa-IR"/>
        </w:rPr>
      </w:pPr>
      <w:r w:rsidRPr="00FB0CE3">
        <w:rPr>
          <w:rFonts w:cs="B Nazanin" w:hint="cs"/>
          <w:b/>
          <w:bCs/>
          <w:sz w:val="16"/>
          <w:szCs w:val="16"/>
          <w:rtl/>
          <w:lang w:bidi="fa-IR"/>
        </w:rPr>
        <w:t>مطابق بند ج ماده 7 قانون احکام دایمی برنامه های توسعه کشور تبلیغ کالاها و خدمات مندرج در این فهرست از سوی همه رسانه ها ممنوع می باشد.</w:t>
      </w:r>
    </w:p>
    <w:p w14:paraId="4A069829" w14:textId="77777777" w:rsidR="00881F14" w:rsidRPr="00FB0CE3" w:rsidRDefault="00881F14" w:rsidP="00881F14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16"/>
          <w:szCs w:val="16"/>
          <w:rtl/>
          <w:lang w:bidi="fa-IR"/>
        </w:rPr>
      </w:pPr>
      <w:r w:rsidRPr="00FB0CE3">
        <w:rPr>
          <w:rFonts w:cs="B Nazanin" w:hint="cs"/>
          <w:b/>
          <w:bCs/>
          <w:sz w:val="16"/>
          <w:szCs w:val="16"/>
          <w:rtl/>
          <w:lang w:bidi="fa-IR"/>
        </w:rPr>
        <w:t>تعیین عوارض و مالیات بر این فهرست از طریق کار گرو</w:t>
      </w:r>
      <w:r w:rsidRPr="00FB0CE3">
        <w:rPr>
          <w:rFonts w:cs="B Nazanin" w:hint="eastAsia"/>
          <w:b/>
          <w:bCs/>
          <w:sz w:val="16"/>
          <w:szCs w:val="16"/>
          <w:rtl/>
          <w:lang w:bidi="fa-IR"/>
        </w:rPr>
        <w:t>ه</w:t>
      </w:r>
      <w:r w:rsidRPr="00FB0CE3">
        <w:rPr>
          <w:rFonts w:cs="B Nazanin" w:hint="cs"/>
          <w:b/>
          <w:bCs/>
          <w:sz w:val="16"/>
          <w:szCs w:val="16"/>
          <w:rtl/>
          <w:lang w:bidi="fa-IR"/>
        </w:rPr>
        <w:t xml:space="preserve">، موضوع ماده 48 قانون الحاق برخی از مواد به قانون بخشی از مقررات مالی دولت (2) </w:t>
      </w:r>
      <w:r w:rsidR="00A97F03">
        <w:rPr>
          <w:rFonts w:cs="B Nazanin" w:hint="cs"/>
          <w:b/>
          <w:bCs/>
          <w:sz w:val="16"/>
          <w:szCs w:val="16"/>
          <w:rtl/>
          <w:lang w:bidi="fa-IR"/>
        </w:rPr>
        <w:t xml:space="preserve"> و بند پ ماده 26 قانون مالیات بر ارزش افزوده </w:t>
      </w:r>
      <w:r w:rsidRPr="00FB0CE3">
        <w:rPr>
          <w:rFonts w:cs="B Nazanin" w:hint="cs"/>
          <w:b/>
          <w:bCs/>
          <w:sz w:val="16"/>
          <w:szCs w:val="16"/>
          <w:rtl/>
          <w:lang w:bidi="fa-IR"/>
        </w:rPr>
        <w:t>تعیین و ابلاغ می گردد.</w:t>
      </w:r>
    </w:p>
    <w:sectPr w:rsidR="00881F14" w:rsidRPr="00FB0CE3" w:rsidSect="00D47034">
      <w:pgSz w:w="15840" w:h="12240" w:orient="landscape"/>
      <w:pgMar w:top="81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09CB7" w14:textId="77777777" w:rsidR="00FB5E40" w:rsidRDefault="00FB5E40" w:rsidP="00BF248A">
      <w:pPr>
        <w:spacing w:after="0" w:line="240" w:lineRule="auto"/>
      </w:pPr>
      <w:r>
        <w:separator/>
      </w:r>
    </w:p>
  </w:endnote>
  <w:endnote w:type="continuationSeparator" w:id="0">
    <w:p w14:paraId="6BF93F82" w14:textId="77777777" w:rsidR="00FB5E40" w:rsidRDefault="00FB5E40" w:rsidP="00BF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FD175" w14:textId="77777777" w:rsidR="00FB5E40" w:rsidRDefault="00FB5E40" w:rsidP="00BF248A">
      <w:pPr>
        <w:spacing w:after="0" w:line="240" w:lineRule="auto"/>
      </w:pPr>
      <w:r>
        <w:separator/>
      </w:r>
    </w:p>
  </w:footnote>
  <w:footnote w:type="continuationSeparator" w:id="0">
    <w:p w14:paraId="36D1D3DE" w14:textId="77777777" w:rsidR="00FB5E40" w:rsidRDefault="00FB5E40" w:rsidP="00BF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48ED"/>
    <w:multiLevelType w:val="hybridMultilevel"/>
    <w:tmpl w:val="59DA85EC"/>
    <w:lvl w:ilvl="0" w:tplc="DE18F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1B"/>
    <w:rsid w:val="00000984"/>
    <w:rsid w:val="00002157"/>
    <w:rsid w:val="00013D05"/>
    <w:rsid w:val="00037203"/>
    <w:rsid w:val="00056338"/>
    <w:rsid w:val="00062745"/>
    <w:rsid w:val="00090622"/>
    <w:rsid w:val="000A032D"/>
    <w:rsid w:val="000C55A1"/>
    <w:rsid w:val="001033D1"/>
    <w:rsid w:val="001317D4"/>
    <w:rsid w:val="00152437"/>
    <w:rsid w:val="001730EC"/>
    <w:rsid w:val="00174958"/>
    <w:rsid w:val="00175DFA"/>
    <w:rsid w:val="001873CD"/>
    <w:rsid w:val="00191F63"/>
    <w:rsid w:val="001A40E3"/>
    <w:rsid w:val="001B06D1"/>
    <w:rsid w:val="001C2BF9"/>
    <w:rsid w:val="001D32A3"/>
    <w:rsid w:val="00205558"/>
    <w:rsid w:val="0021120D"/>
    <w:rsid w:val="00252380"/>
    <w:rsid w:val="0026566C"/>
    <w:rsid w:val="0027253A"/>
    <w:rsid w:val="00273FD8"/>
    <w:rsid w:val="00287B30"/>
    <w:rsid w:val="00290F6F"/>
    <w:rsid w:val="00293C52"/>
    <w:rsid w:val="00296BE4"/>
    <w:rsid w:val="002C286B"/>
    <w:rsid w:val="00315ADE"/>
    <w:rsid w:val="00346E51"/>
    <w:rsid w:val="00347274"/>
    <w:rsid w:val="00362E27"/>
    <w:rsid w:val="00372A00"/>
    <w:rsid w:val="00383249"/>
    <w:rsid w:val="003C30A0"/>
    <w:rsid w:val="003D11F7"/>
    <w:rsid w:val="003D7E5B"/>
    <w:rsid w:val="003E50D3"/>
    <w:rsid w:val="003E702B"/>
    <w:rsid w:val="003F11FC"/>
    <w:rsid w:val="00400F1E"/>
    <w:rsid w:val="00415495"/>
    <w:rsid w:val="0042598E"/>
    <w:rsid w:val="0042650A"/>
    <w:rsid w:val="00450F39"/>
    <w:rsid w:val="00463DCD"/>
    <w:rsid w:val="00496F70"/>
    <w:rsid w:val="004A5B25"/>
    <w:rsid w:val="004C1DB2"/>
    <w:rsid w:val="00521FE0"/>
    <w:rsid w:val="00561084"/>
    <w:rsid w:val="005B0571"/>
    <w:rsid w:val="005B2247"/>
    <w:rsid w:val="005E590E"/>
    <w:rsid w:val="005F3045"/>
    <w:rsid w:val="005F55E3"/>
    <w:rsid w:val="005F5AA2"/>
    <w:rsid w:val="00606E87"/>
    <w:rsid w:val="0061668A"/>
    <w:rsid w:val="006274E3"/>
    <w:rsid w:val="00677DA9"/>
    <w:rsid w:val="006B3933"/>
    <w:rsid w:val="006D5D09"/>
    <w:rsid w:val="006D60D3"/>
    <w:rsid w:val="006E1262"/>
    <w:rsid w:val="006E5350"/>
    <w:rsid w:val="006F126A"/>
    <w:rsid w:val="006F6F63"/>
    <w:rsid w:val="006F6FDC"/>
    <w:rsid w:val="007010AE"/>
    <w:rsid w:val="00707778"/>
    <w:rsid w:val="00711C4A"/>
    <w:rsid w:val="00742FA2"/>
    <w:rsid w:val="0075445E"/>
    <w:rsid w:val="00756BB1"/>
    <w:rsid w:val="00757551"/>
    <w:rsid w:val="0076387F"/>
    <w:rsid w:val="007A117C"/>
    <w:rsid w:val="007A17AF"/>
    <w:rsid w:val="007D7E80"/>
    <w:rsid w:val="007E0286"/>
    <w:rsid w:val="007F0005"/>
    <w:rsid w:val="00850FD1"/>
    <w:rsid w:val="00872A15"/>
    <w:rsid w:val="00881F14"/>
    <w:rsid w:val="0089522A"/>
    <w:rsid w:val="00896515"/>
    <w:rsid w:val="008C096F"/>
    <w:rsid w:val="008D5EBA"/>
    <w:rsid w:val="008E7C35"/>
    <w:rsid w:val="0090382F"/>
    <w:rsid w:val="0090661E"/>
    <w:rsid w:val="00913355"/>
    <w:rsid w:val="00926446"/>
    <w:rsid w:val="00940A1B"/>
    <w:rsid w:val="00940D7C"/>
    <w:rsid w:val="0094350C"/>
    <w:rsid w:val="00945CB2"/>
    <w:rsid w:val="009561AA"/>
    <w:rsid w:val="009673BD"/>
    <w:rsid w:val="009B74F4"/>
    <w:rsid w:val="009C1A1C"/>
    <w:rsid w:val="009C764F"/>
    <w:rsid w:val="00A12317"/>
    <w:rsid w:val="00A455AB"/>
    <w:rsid w:val="00A506F0"/>
    <w:rsid w:val="00A542C5"/>
    <w:rsid w:val="00A55F63"/>
    <w:rsid w:val="00A74CC4"/>
    <w:rsid w:val="00A8121A"/>
    <w:rsid w:val="00A97F03"/>
    <w:rsid w:val="00AA3862"/>
    <w:rsid w:val="00AB27F4"/>
    <w:rsid w:val="00AB4B1B"/>
    <w:rsid w:val="00AD7EED"/>
    <w:rsid w:val="00B071B2"/>
    <w:rsid w:val="00B20923"/>
    <w:rsid w:val="00B67A3E"/>
    <w:rsid w:val="00B93BD4"/>
    <w:rsid w:val="00BB3F9D"/>
    <w:rsid w:val="00BB72E1"/>
    <w:rsid w:val="00BD5B42"/>
    <w:rsid w:val="00BE4ED3"/>
    <w:rsid w:val="00BE5E9C"/>
    <w:rsid w:val="00BF0509"/>
    <w:rsid w:val="00BF248A"/>
    <w:rsid w:val="00C03FCC"/>
    <w:rsid w:val="00C127B0"/>
    <w:rsid w:val="00C526F1"/>
    <w:rsid w:val="00C70382"/>
    <w:rsid w:val="00CC1A0A"/>
    <w:rsid w:val="00CC2E55"/>
    <w:rsid w:val="00CD3BC6"/>
    <w:rsid w:val="00CE0CC7"/>
    <w:rsid w:val="00D02368"/>
    <w:rsid w:val="00D03962"/>
    <w:rsid w:val="00D11E33"/>
    <w:rsid w:val="00D31E62"/>
    <w:rsid w:val="00D45591"/>
    <w:rsid w:val="00D47034"/>
    <w:rsid w:val="00D62A7A"/>
    <w:rsid w:val="00D76A79"/>
    <w:rsid w:val="00D77302"/>
    <w:rsid w:val="00D92115"/>
    <w:rsid w:val="00DB33B7"/>
    <w:rsid w:val="00DB3B14"/>
    <w:rsid w:val="00DB5B38"/>
    <w:rsid w:val="00DE7788"/>
    <w:rsid w:val="00DF255E"/>
    <w:rsid w:val="00E320F0"/>
    <w:rsid w:val="00E32429"/>
    <w:rsid w:val="00E40B70"/>
    <w:rsid w:val="00E77464"/>
    <w:rsid w:val="00E96955"/>
    <w:rsid w:val="00EA10CC"/>
    <w:rsid w:val="00EC5A4C"/>
    <w:rsid w:val="00EE6CF5"/>
    <w:rsid w:val="00EF0941"/>
    <w:rsid w:val="00EF2170"/>
    <w:rsid w:val="00EF4264"/>
    <w:rsid w:val="00F076CA"/>
    <w:rsid w:val="00F20621"/>
    <w:rsid w:val="00F4493D"/>
    <w:rsid w:val="00F46008"/>
    <w:rsid w:val="00F728E6"/>
    <w:rsid w:val="00F92784"/>
    <w:rsid w:val="00F92B12"/>
    <w:rsid w:val="00F92E0F"/>
    <w:rsid w:val="00FB0CE3"/>
    <w:rsid w:val="00FB5E40"/>
    <w:rsid w:val="00FB6436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4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53A"/>
  </w:style>
  <w:style w:type="paragraph" w:styleId="Heading1">
    <w:name w:val="heading 1"/>
    <w:basedOn w:val="Normal"/>
    <w:next w:val="Normal"/>
    <w:link w:val="Heading1Char"/>
    <w:uiPriority w:val="9"/>
    <w:qFormat/>
    <w:rsid w:val="0027253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5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5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5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5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5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5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5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48A"/>
  </w:style>
  <w:style w:type="paragraph" w:styleId="Footer">
    <w:name w:val="footer"/>
    <w:basedOn w:val="Normal"/>
    <w:link w:val="FooterChar"/>
    <w:uiPriority w:val="99"/>
    <w:semiHidden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248A"/>
  </w:style>
  <w:style w:type="paragraph" w:styleId="BalloonText">
    <w:name w:val="Balloon Text"/>
    <w:basedOn w:val="Normal"/>
    <w:link w:val="BalloonTextChar"/>
    <w:uiPriority w:val="99"/>
    <w:semiHidden/>
    <w:unhideWhenUsed/>
    <w:rsid w:val="00CC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253A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53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53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53A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53A"/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53A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53A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53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725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53A"/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5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25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7253A"/>
    <w:rPr>
      <w:b/>
      <w:bCs/>
    </w:rPr>
  </w:style>
  <w:style w:type="character" w:styleId="Emphasis">
    <w:name w:val="Emphasis"/>
    <w:basedOn w:val="DefaultParagraphFont"/>
    <w:uiPriority w:val="20"/>
    <w:qFormat/>
    <w:rsid w:val="0027253A"/>
    <w:rPr>
      <w:i/>
      <w:iCs/>
    </w:rPr>
  </w:style>
  <w:style w:type="paragraph" w:styleId="NoSpacing">
    <w:name w:val="No Spacing"/>
    <w:uiPriority w:val="1"/>
    <w:qFormat/>
    <w:rsid w:val="002725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253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53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53A"/>
    <w:pPr>
      <w:pBdr>
        <w:left w:val="single" w:sz="18" w:space="12" w:color="3494B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53A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25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25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253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7253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253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53A"/>
    <w:pPr>
      <w:outlineLvl w:val="9"/>
    </w:pPr>
  </w:style>
  <w:style w:type="table" w:customStyle="1" w:styleId="GridTable4-Accent31">
    <w:name w:val="Grid Table 4 - Accent 31"/>
    <w:basedOn w:val="TableNormal"/>
    <w:uiPriority w:val="49"/>
    <w:rsid w:val="0027253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E7788"/>
    <w:pPr>
      <w:spacing w:after="0" w:line="240" w:lineRule="auto"/>
    </w:p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72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8E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8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8E6"/>
    <w:rPr>
      <w:b/>
      <w:bCs/>
    </w:rPr>
  </w:style>
  <w:style w:type="paragraph" w:styleId="ListParagraph">
    <w:name w:val="List Paragraph"/>
    <w:basedOn w:val="Normal"/>
    <w:uiPriority w:val="34"/>
    <w:qFormat/>
    <w:rsid w:val="00881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53A"/>
  </w:style>
  <w:style w:type="paragraph" w:styleId="Heading1">
    <w:name w:val="heading 1"/>
    <w:basedOn w:val="Normal"/>
    <w:next w:val="Normal"/>
    <w:link w:val="Heading1Char"/>
    <w:uiPriority w:val="9"/>
    <w:qFormat/>
    <w:rsid w:val="0027253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5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5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5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5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5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5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5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48A"/>
  </w:style>
  <w:style w:type="paragraph" w:styleId="Footer">
    <w:name w:val="footer"/>
    <w:basedOn w:val="Normal"/>
    <w:link w:val="FooterChar"/>
    <w:uiPriority w:val="99"/>
    <w:semiHidden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248A"/>
  </w:style>
  <w:style w:type="paragraph" w:styleId="BalloonText">
    <w:name w:val="Balloon Text"/>
    <w:basedOn w:val="Normal"/>
    <w:link w:val="BalloonTextChar"/>
    <w:uiPriority w:val="99"/>
    <w:semiHidden/>
    <w:unhideWhenUsed/>
    <w:rsid w:val="00CC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253A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53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53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53A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53A"/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53A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53A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53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725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53A"/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5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25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7253A"/>
    <w:rPr>
      <w:b/>
      <w:bCs/>
    </w:rPr>
  </w:style>
  <w:style w:type="character" w:styleId="Emphasis">
    <w:name w:val="Emphasis"/>
    <w:basedOn w:val="DefaultParagraphFont"/>
    <w:uiPriority w:val="20"/>
    <w:qFormat/>
    <w:rsid w:val="0027253A"/>
    <w:rPr>
      <w:i/>
      <w:iCs/>
    </w:rPr>
  </w:style>
  <w:style w:type="paragraph" w:styleId="NoSpacing">
    <w:name w:val="No Spacing"/>
    <w:uiPriority w:val="1"/>
    <w:qFormat/>
    <w:rsid w:val="002725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253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53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53A"/>
    <w:pPr>
      <w:pBdr>
        <w:left w:val="single" w:sz="18" w:space="12" w:color="3494B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53A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25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25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253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7253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253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53A"/>
    <w:pPr>
      <w:outlineLvl w:val="9"/>
    </w:pPr>
  </w:style>
  <w:style w:type="table" w:customStyle="1" w:styleId="GridTable4-Accent31">
    <w:name w:val="Grid Table 4 - Accent 31"/>
    <w:basedOn w:val="TableNormal"/>
    <w:uiPriority w:val="49"/>
    <w:rsid w:val="0027253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E7788"/>
    <w:pPr>
      <w:spacing w:after="0" w:line="240" w:lineRule="auto"/>
    </w:p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72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8E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8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8E6"/>
    <w:rPr>
      <w:b/>
      <w:bCs/>
    </w:rPr>
  </w:style>
  <w:style w:type="paragraph" w:styleId="ListParagraph">
    <w:name w:val="List Paragraph"/>
    <w:basedOn w:val="Normal"/>
    <w:uiPriority w:val="34"/>
    <w:qFormat/>
    <w:rsid w:val="0088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02D3A-1B7F-47AF-85AF-563EF10C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kamran</dc:creator>
  <cp:lastModifiedBy>yadegari</cp:lastModifiedBy>
  <cp:revision>2</cp:revision>
  <cp:lastPrinted>2022-11-06T08:49:00Z</cp:lastPrinted>
  <dcterms:created xsi:type="dcterms:W3CDTF">2023-08-15T03:46:00Z</dcterms:created>
  <dcterms:modified xsi:type="dcterms:W3CDTF">2023-08-15T03:46:00Z</dcterms:modified>
</cp:coreProperties>
</file>